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3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四川湔江轨道交通有限责任公司</w:t>
      </w:r>
    </w:p>
    <w:p w14:paraId="408F7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彭州市机务段招租公告</w:t>
      </w:r>
    </w:p>
    <w:p w14:paraId="45992B8D">
      <w:pPr>
        <w:spacing w:before="93" w:line="222" w:lineRule="auto"/>
        <w:ind w:left="634"/>
        <w:outlineLvl w:val="0"/>
        <w:rPr>
          <w:rFonts w:ascii="Times New Roman" w:hAnsi="Times New Roman" w:eastAsia="黑体" w:cs="黑体"/>
          <w:b/>
          <w:bCs/>
          <w:spacing w:val="-3"/>
          <w:sz w:val="32"/>
          <w:szCs w:val="32"/>
        </w:rPr>
      </w:pPr>
    </w:p>
    <w:p w14:paraId="59A085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一、招租资产</w:t>
      </w:r>
    </w:p>
    <w:p w14:paraId="6C4CED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位于四川省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彭州市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天彭镇顾福桥社区、天彭镇繁江南路社区的机务段场地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（使用面积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13344.82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㎡）。</w:t>
      </w:r>
    </w:p>
    <w:p w14:paraId="31B7AD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二、招租业态</w:t>
      </w:r>
    </w:p>
    <w:p w14:paraId="016D42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highlight w:val="none"/>
          <w:lang w:val="en-US" w:eastAsia="zh-CN"/>
        </w:rPr>
        <w:t>涵盖但不限于文创、仓储、物流等领域。本次竞租的业态必须符合低污染、低能耗、低噪音的标准；以下经营业态不予接受：涉及易燃易爆等危险化学品的经营，以及其他有违反法律法规基本原则的业态。</w:t>
      </w:r>
    </w:p>
    <w:p w14:paraId="6B5C1E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三、租赁政策</w:t>
      </w:r>
    </w:p>
    <w:p w14:paraId="0B6C24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22"/>
          <w:lang w:val="en-US" w:eastAsia="zh-CN" w:bidi="ar-SA"/>
        </w:rPr>
        <w:t>1</w:t>
      </w:r>
      <w:r>
        <w:rPr>
          <w:rFonts w:hint="eastAsia" w:ascii="Times New Roman" w:hAnsi="Times New Roman" w:eastAsia="楷体_GB2312" w:cs="楷体_GB2312"/>
          <w:color w:val="auto"/>
          <w:sz w:val="32"/>
          <w:highlight w:val="none"/>
          <w:lang w:val="en-US" w:eastAsia="zh-CN"/>
        </w:rPr>
        <w:t>. 出租期限</w:t>
      </w:r>
    </w:p>
    <w:p w14:paraId="7B1553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highlight w:val="none"/>
          <w:lang w:val="en-US" w:eastAsia="zh-CN"/>
        </w:rPr>
        <w:t>1年起租，原则上不超过10年。</w:t>
      </w:r>
    </w:p>
    <w:p w14:paraId="202FFC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22"/>
          <w:lang w:val="en-US" w:eastAsia="zh-CN" w:bidi="ar-SA"/>
        </w:rPr>
        <w:t>租赁价格</w:t>
      </w:r>
    </w:p>
    <w:tbl>
      <w:tblPr>
        <w:tblStyle w:val="5"/>
        <w:tblW w:w="8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2846"/>
        <w:gridCol w:w="2846"/>
      </w:tblGrid>
      <w:tr w14:paraId="4465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8" w:hRule="atLeast"/>
        </w:trPr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竞租底价（万元）</w:t>
            </w:r>
          </w:p>
        </w:tc>
      </w:tr>
      <w:tr w14:paraId="3869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机务段13344.82</w:t>
            </w: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㎡</w:t>
            </w: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06B3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A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 w14:paraId="1BF6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6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E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 w14:paraId="63D6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6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4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 w14:paraId="4346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A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 w14:paraId="24F3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F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 w14:paraId="7BE9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B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 w14:paraId="1AE6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8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</w:tr>
      <w:tr w14:paraId="08FF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4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</w:tr>
      <w:tr w14:paraId="5935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C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 w14:paraId="7D1E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5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以上租金不含水电气费用，水电气费用由承租方据实缴纳。公司愿意提供9个月建设期，建设期内免除租金。</w:t>
            </w:r>
          </w:p>
        </w:tc>
      </w:tr>
    </w:tbl>
    <w:p w14:paraId="724FA6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22"/>
          <w:lang w:val="en-US" w:eastAsia="zh-CN" w:bidi="ar-SA"/>
        </w:rPr>
        <w:t>支付方式</w:t>
      </w:r>
    </w:p>
    <w:p w14:paraId="6A8B1D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租金采用先付后用，年度缴纳的方式。</w:t>
      </w:r>
    </w:p>
    <w:p w14:paraId="61D89A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楷体_GB2312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22"/>
          <w:lang w:val="en-US" w:eastAsia="zh-CN" w:bidi="ar-SA"/>
        </w:rPr>
        <w:t>租赁期间手续办理</w:t>
      </w:r>
    </w:p>
    <w:p w14:paraId="245C9F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租赁期间因业务开展需要办理的各项手续由承租方自行办理，如因手续问题造成的业务无法开展情况，所有损失由承租方承担。</w:t>
      </w:r>
    </w:p>
    <w:p w14:paraId="248D7F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楷体_GB2312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22"/>
          <w:lang w:val="en-US" w:eastAsia="zh-CN" w:bidi="ar-SA"/>
        </w:rPr>
        <w:t>日常安全管理</w:t>
      </w:r>
    </w:p>
    <w:p w14:paraId="68585B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承租方负责租赁期间内的日常安全管理、环境保护等工作，如出现安全事故、环境影响等事故，造成的所有损失由承租方全面负责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1ECCF0A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现有资产交接</w:t>
      </w:r>
    </w:p>
    <w:p w14:paraId="1534088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租赁场地内现有的资产，承租方应在合同签订时予以确认。在租赁期间，承租方须确保不破坏或擅自处理现有资产。 </w:t>
      </w:r>
    </w:p>
    <w:p w14:paraId="05C7B899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22"/>
          <w:lang w:val="en-US" w:eastAsia="zh-CN" w:bidi="ar-SA"/>
        </w:rPr>
        <w:t>租赁合同变更、解除和终止</w:t>
      </w:r>
    </w:p>
    <w:p w14:paraId="26304A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（1）租赁期间承租方拖欠租金超过2个月的，或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违反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租赁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合同约定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经我司合理催告后仍不整改的情况，我司有权单方面解除租赁合同。</w:t>
      </w:r>
    </w:p>
    <w:p w14:paraId="73F3B8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（2）租赁期间因我司原因造成场地不能继续使用，或违反租赁合同约定的情况，承租方有权单方面解除租赁合同。</w:t>
      </w:r>
    </w:p>
    <w:p w14:paraId="218DBEE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（3）租赁合同终止原则，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合同期届满终止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合同解除终止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经双方协商同意的其它情形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合同终止。</w:t>
      </w:r>
    </w:p>
    <w:p w14:paraId="2E35AF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8. 政府征拆造成租赁终止</w:t>
      </w:r>
    </w:p>
    <w:p w14:paraId="295D3A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由于政府征收或拆迁获得的补偿款，涉及承租方投入部分，经双方协商后，请第三方评估机构评审后，以政府补偿标准为参照，按相应比例进行资金分配。若双方协商未达成一致意见，则通过司法程序解决。</w:t>
      </w:r>
    </w:p>
    <w:p w14:paraId="5C3B469F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其他要求</w:t>
      </w:r>
    </w:p>
    <w:p w14:paraId="7906034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（1）本次招租不接受联合体承租。</w:t>
      </w:r>
    </w:p>
    <w:p w14:paraId="720B1AC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（2）竞租报价不得低于有效报价的最低报价，否则视为无效报价（详见附件）。</w:t>
      </w:r>
    </w:p>
    <w:p w14:paraId="56BBE7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四、报名须知</w:t>
      </w:r>
    </w:p>
    <w:p w14:paraId="3A5F4A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1.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报名时间：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2024年11月18日—2024年11月22日17:30止。</w:t>
      </w:r>
    </w:p>
    <w:p w14:paraId="2CC615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2.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报名地点：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成都市锦江区三色路银海芯座B座20楼。</w:t>
      </w:r>
    </w:p>
    <w:p w14:paraId="710ACD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五、发布招租公告媒介</w:t>
      </w:r>
    </w:p>
    <w:p w14:paraId="1884E7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本次招租公告在“四川蜀道新制式轨道集团有限责任公司”官网（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http://shudaogdjt.com/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）上发布。5个日历天为1个挂网公告期，若无意向承租方，则进入下一个公告期。</w:t>
      </w:r>
    </w:p>
    <w:p w14:paraId="57A938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六、中标确定</w:t>
      </w:r>
    </w:p>
    <w:p w14:paraId="36A681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若公开招租期间，有两家及以上承租者报名，遵循“价高者得”原则，确定承租者；若只有一家意向承租者，在满足招租底价和业态要求情况下，直接签约。</w:t>
      </w:r>
    </w:p>
    <w:p w14:paraId="5442C53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七、其他事宜</w:t>
      </w:r>
    </w:p>
    <w:p w14:paraId="12F18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租赁满期，双方另行协商租赁期限。</w:t>
      </w:r>
    </w:p>
    <w:p w14:paraId="33272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72952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598" w:leftChars="266" w:hanging="960" w:hangingChars="3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highlight w:val="none"/>
          <w:lang w:val="en-US" w:eastAsia="zh-CN"/>
        </w:rPr>
        <w:t>附件：承租方报价表</w:t>
      </w:r>
    </w:p>
    <w:p w14:paraId="07A4DA1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C5891BD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D8D9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  <w:t>四川湔江轨道交通有限责任公司</w:t>
      </w:r>
    </w:p>
    <w:p w14:paraId="26187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  <w:t>2024年11月18日</w:t>
      </w:r>
    </w:p>
    <w:p w14:paraId="633CCEDC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A4A4E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60E9A9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FBF9A18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2F4804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52F0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1A705FB">
      <w:pPr>
        <w:pStyle w:val="3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tbl>
      <w:tblPr>
        <w:tblStyle w:val="5"/>
        <w:tblW w:w="89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495"/>
        <w:gridCol w:w="2584"/>
        <w:gridCol w:w="2819"/>
      </w:tblGrid>
      <w:tr w14:paraId="5919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D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承租方报价表</w:t>
            </w:r>
          </w:p>
        </w:tc>
      </w:tr>
      <w:tr w14:paraId="3C2C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竞租底价（万元）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承租方报价（万元）</w:t>
            </w:r>
          </w:p>
        </w:tc>
      </w:tr>
      <w:tr w14:paraId="280B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机务段13344.82㎡土地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7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8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72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2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90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6E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0D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A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08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B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2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AE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A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8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8B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B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C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6A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3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C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9C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9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0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BB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D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7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CE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第十年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02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D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6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以上租金不含水电气费用，水电气费用由承租方按实缴纳。公司愿意提供9个月建设期，建设期内免除租金。</w:t>
            </w:r>
          </w:p>
        </w:tc>
      </w:tr>
      <w:tr w14:paraId="38A7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0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公司名称：</w:t>
            </w:r>
          </w:p>
        </w:tc>
        <w:tc>
          <w:tcPr>
            <w:tcW w:w="4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EC8B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E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日期：</w:t>
            </w:r>
          </w:p>
        </w:tc>
      </w:tr>
    </w:tbl>
    <w:p w14:paraId="650417CB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AA75D"/>
    <w:multiLevelType w:val="singleLevel"/>
    <w:tmpl w:val="E2CAA75D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90EC25E"/>
    <w:multiLevelType w:val="singleLevel"/>
    <w:tmpl w:val="F90EC25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4E29032"/>
    <w:multiLevelType w:val="singleLevel"/>
    <w:tmpl w:val="74E29032"/>
    <w:lvl w:ilvl="0" w:tentative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54392E94"/>
    <w:rsid w:val="42EF105C"/>
    <w:rsid w:val="54392E94"/>
    <w:rsid w:val="576F620A"/>
    <w:rsid w:val="679D4BEA"/>
    <w:rsid w:val="682E1807"/>
    <w:rsid w:val="6CE150BD"/>
    <w:rsid w:val="73EB6821"/>
    <w:rsid w:val="7EB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1232</Words>
  <Characters>1317</Characters>
  <Lines>0</Lines>
  <Paragraphs>0</Paragraphs>
  <TotalTime>124</TotalTime>
  <ScaleCrop>false</ScaleCrop>
  <LinksUpToDate>false</LinksUpToDate>
  <CharactersWithSpaces>1326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2024-11-18T01:42:00Z</dcterms:created>
  <dc:creator>朗</dc:creator>
  <cp:lastModifiedBy>崔海伦</cp:lastModifiedBy>
  <cp:lastPrinted>2024-11-18T06:35:00Z</cp:lastPrinted>
  <dcterms:modified xsi:type="dcterms:W3CDTF">2024-11-18T07:07:48Z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628270344719451EA96F3218394D3602_13</vt:lpwstr>
  </property>
</Properties>
</file>